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F8" w:rsidRPr="001A43D7" w:rsidRDefault="002D79D6">
      <w:pPr>
        <w:widowControl/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 xml:space="preserve">附件1 </w:t>
      </w:r>
    </w:p>
    <w:p w:rsidR="00607069" w:rsidRDefault="00025296" w:rsidP="00282F1A">
      <w:pPr>
        <w:widowControl/>
        <w:spacing w:afterLines="100" w:after="312"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025296">
        <w:rPr>
          <w:rFonts w:ascii="方正小标宋简体" w:eastAsia="方正小标宋简体" w:hAnsi="仿宋_GB2312" w:cs="仿宋_GB2312" w:hint="eastAsia"/>
          <w:sz w:val="44"/>
          <w:szCs w:val="44"/>
        </w:rPr>
        <w:t>非抗心律失常药物QT/QTc间期延长风险评估（ICH E14 &amp; S7B）研讨会</w:t>
      </w:r>
      <w:r w:rsidR="002D79D6">
        <w:rPr>
          <w:rFonts w:ascii="方正小标宋简体" w:eastAsia="方正小标宋简体" w:hAnsi="仿宋_GB2312" w:cs="仿宋_GB2312" w:hint="eastAsia"/>
          <w:sz w:val="44"/>
          <w:szCs w:val="44"/>
        </w:rPr>
        <w:t>初步日程</w:t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1429"/>
        <w:gridCol w:w="270"/>
        <w:gridCol w:w="4668"/>
        <w:gridCol w:w="270"/>
        <w:gridCol w:w="3418"/>
      </w:tblGrid>
      <w:tr w:rsidR="005C5226" w:rsidTr="00487FF5">
        <w:trPr>
          <w:trHeight w:val="1114"/>
          <w:jc w:val="center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5C5226" w:rsidRDefault="002D79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会议时间：</w:t>
            </w:r>
            <w:r w:rsidR="00025296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:30-1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:</w:t>
            </w:r>
            <w:r w:rsidR="00025296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0，2022年</w:t>
            </w:r>
            <w:r w:rsidR="00025296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月</w:t>
            </w:r>
            <w:r w:rsidR="00025296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日（第一天） </w:t>
            </w:r>
          </w:p>
          <w:p w:rsidR="005C5226" w:rsidRDefault="002D79D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会议模式：线上</w:t>
            </w:r>
            <w:r w:rsidR="00025296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线下结合</w:t>
            </w:r>
          </w:p>
        </w:tc>
      </w:tr>
      <w:tr w:rsidR="005C5226" w:rsidTr="00487FF5">
        <w:trPr>
          <w:trHeight w:val="690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5C5226" w:rsidRDefault="002D79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时  间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5C5226" w:rsidRDefault="002D79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议  题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5C5226" w:rsidRDefault="002D79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讲</w:t>
            </w:r>
            <w:r w:rsidR="00F07C56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="00F07C56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者</w:t>
            </w:r>
          </w:p>
        </w:tc>
      </w:tr>
      <w:tr w:rsidR="005C5226" w:rsidTr="00487FF5">
        <w:trPr>
          <w:trHeight w:val="570"/>
          <w:jc w:val="center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226" w:rsidRDefault="002D79D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 xml:space="preserve">模块1 </w:t>
            </w:r>
            <w:r w:rsidR="00025296" w:rsidRPr="00025296">
              <w:rPr>
                <w:rFonts w:ascii="仿宋" w:eastAsia="仿宋" w:hAnsi="仿宋" w:hint="eastAsia"/>
                <w:b/>
                <w:color w:val="000000"/>
                <w:kern w:val="0"/>
              </w:rPr>
              <w:t>知识要点与指南解读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 xml:space="preserve"> </w:t>
            </w:r>
          </w:p>
        </w:tc>
      </w:tr>
      <w:tr w:rsidR="00025296" w:rsidRPr="006763EA" w:rsidTr="00487FF5">
        <w:trPr>
          <w:trHeight w:val="832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296" w:rsidRPr="006763EA" w:rsidRDefault="00025296" w:rsidP="00282F1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  <w:r w:rsidRPr="006763EA">
              <w:rPr>
                <w:rFonts w:ascii="仿宋" w:eastAsia="仿宋" w:hAnsi="仿宋"/>
                <w:b/>
                <w:color w:val="000000"/>
                <w:kern w:val="0"/>
              </w:rPr>
              <w:t>13:30</w:t>
            </w:r>
            <w:r w:rsidR="00DF3FF8" w:rsidRPr="006763EA">
              <w:rPr>
                <w:rFonts w:ascii="仿宋" w:eastAsia="仿宋" w:hAnsi="仿宋"/>
                <w:b/>
                <w:color w:val="000000"/>
                <w:kern w:val="0"/>
              </w:rPr>
              <w:t>-</w:t>
            </w:r>
            <w:r w:rsidRPr="006763EA">
              <w:rPr>
                <w:rFonts w:ascii="仿宋" w:eastAsia="仿宋" w:hAnsi="仿宋"/>
                <w:b/>
                <w:color w:val="000000"/>
                <w:kern w:val="0"/>
              </w:rPr>
              <w:t>14:</w:t>
            </w:r>
            <w:r w:rsidR="00145429" w:rsidRPr="006763EA">
              <w:rPr>
                <w:rFonts w:ascii="仿宋" w:eastAsia="仿宋" w:hAnsi="仿宋"/>
                <w:b/>
                <w:color w:val="000000"/>
                <w:kern w:val="0"/>
              </w:rPr>
              <w:t>2</w:t>
            </w:r>
            <w:r w:rsidRPr="006763EA">
              <w:rPr>
                <w:rFonts w:ascii="仿宋" w:eastAsia="仿宋" w:hAnsi="仿宋"/>
                <w:b/>
                <w:color w:val="000000"/>
                <w:kern w:val="0"/>
              </w:rPr>
              <w:t>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296" w:rsidRPr="006763EA" w:rsidRDefault="00025296" w:rsidP="00282F1A">
            <w:pPr>
              <w:jc w:val="center"/>
              <w:rPr>
                <w:rFonts w:ascii="仿宋" w:eastAsia="仿宋" w:hAnsi="仿宋"/>
                <w:color w:val="000000"/>
              </w:rPr>
            </w:pPr>
            <w:bookmarkStart w:id="0" w:name="_Hlk109652603"/>
            <w:r w:rsidRPr="006763EA">
              <w:rPr>
                <w:rFonts w:ascii="仿宋" w:eastAsia="仿宋" w:hAnsi="仿宋" w:hint="eastAsia"/>
                <w:color w:val="000000"/>
                <w:kern w:val="0"/>
              </w:rPr>
              <w:t>药物心脏安全性评估与监管历史概论</w:t>
            </w:r>
            <w:bookmarkEnd w:id="0"/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296" w:rsidRDefault="004E179D" w:rsidP="00282F1A">
            <w:pPr>
              <w:jc w:val="center"/>
              <w:rPr>
                <w:rFonts w:ascii="仿宋" w:eastAsia="仿宋" w:hAnsi="仿宋"/>
              </w:rPr>
            </w:pPr>
            <w:r w:rsidRPr="006763EA">
              <w:rPr>
                <w:rFonts w:ascii="仿宋" w:eastAsia="仿宋" w:hAnsi="仿宋" w:hint="eastAsia"/>
              </w:rPr>
              <w:t>谢松梅</w:t>
            </w:r>
            <w:r w:rsidR="00937AE7">
              <w:rPr>
                <w:rFonts w:ascii="仿宋" w:eastAsia="仿宋" w:hAnsi="仿宋" w:hint="eastAsia"/>
              </w:rPr>
              <w:t xml:space="preserve"> 部长</w:t>
            </w:r>
            <w:r w:rsidR="00310965">
              <w:rPr>
                <w:rFonts w:ascii="仿宋" w:eastAsia="仿宋" w:hAnsi="仿宋" w:hint="eastAsia"/>
              </w:rPr>
              <w:t>/</w:t>
            </w:r>
            <w:r w:rsidR="00A352DE" w:rsidRPr="00A352DE">
              <w:rPr>
                <w:rFonts w:ascii="仿宋" w:eastAsia="仿宋" w:hAnsi="仿宋" w:hint="eastAsia"/>
              </w:rPr>
              <w:t>高级审评员</w:t>
            </w:r>
          </w:p>
          <w:p w:rsidR="005B36D6" w:rsidRPr="006763EA" w:rsidRDefault="005B36D6" w:rsidP="00282F1A">
            <w:pPr>
              <w:jc w:val="center"/>
              <w:rPr>
                <w:rFonts w:ascii="仿宋" w:eastAsia="仿宋" w:hAnsi="仿宋"/>
              </w:rPr>
            </w:pPr>
            <w:r w:rsidRPr="005B36D6">
              <w:rPr>
                <w:rFonts w:ascii="仿宋" w:eastAsia="仿宋" w:hAnsi="仿宋" w:hint="eastAsia"/>
              </w:rPr>
              <w:t>国家药监局药审中心</w:t>
            </w:r>
            <w:r>
              <w:rPr>
                <w:rFonts w:ascii="仿宋" w:eastAsia="仿宋" w:hAnsi="仿宋" w:hint="eastAsia"/>
              </w:rPr>
              <w:t>化药临床二</w:t>
            </w:r>
            <w:r w:rsidRPr="005B36D6">
              <w:rPr>
                <w:rFonts w:ascii="仿宋" w:eastAsia="仿宋" w:hAnsi="仿宋" w:hint="eastAsia"/>
              </w:rPr>
              <w:t>部</w:t>
            </w:r>
          </w:p>
        </w:tc>
      </w:tr>
      <w:tr w:rsidR="00025296" w:rsidRPr="006763EA" w:rsidTr="00487FF5">
        <w:trPr>
          <w:trHeight w:val="832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296" w:rsidRPr="006763EA" w:rsidRDefault="00145429" w:rsidP="00282F1A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</w:rPr>
            </w:pPr>
            <w:r w:rsidRPr="006763EA">
              <w:rPr>
                <w:rFonts w:ascii="仿宋" w:eastAsia="仿宋" w:hAnsi="仿宋"/>
                <w:b/>
                <w:bCs/>
                <w:color w:val="000000"/>
                <w:kern w:val="0"/>
              </w:rPr>
              <w:t>14:20-15:20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296" w:rsidRPr="006763EA" w:rsidRDefault="00025296" w:rsidP="00282F1A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763EA">
              <w:rPr>
                <w:rFonts w:ascii="仿宋" w:eastAsia="仿宋" w:hAnsi="仿宋" w:hint="eastAsia"/>
                <w:color w:val="000000"/>
              </w:rPr>
              <w:t>药物导致心律失常的基础与临床研究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B76" w:rsidRPr="006763EA" w:rsidRDefault="00025296" w:rsidP="00282F1A">
            <w:pPr>
              <w:jc w:val="center"/>
              <w:rPr>
                <w:rFonts w:ascii="仿宋" w:eastAsia="仿宋" w:hAnsi="仿宋"/>
              </w:rPr>
            </w:pPr>
            <w:r w:rsidRPr="006763EA">
              <w:rPr>
                <w:rFonts w:ascii="仿宋" w:eastAsia="仿宋" w:hAnsi="仿宋" w:hint="eastAsia"/>
              </w:rPr>
              <w:t xml:space="preserve">李海燕 教授 </w:t>
            </w:r>
          </w:p>
          <w:p w:rsidR="00025296" w:rsidRPr="006763EA" w:rsidRDefault="00025296" w:rsidP="00282F1A">
            <w:pPr>
              <w:jc w:val="center"/>
              <w:rPr>
                <w:rFonts w:ascii="仿宋" w:eastAsia="仿宋" w:hAnsi="仿宋"/>
              </w:rPr>
            </w:pPr>
            <w:r w:rsidRPr="006763EA">
              <w:rPr>
                <w:rFonts w:ascii="仿宋" w:eastAsia="仿宋" w:hAnsi="仿宋" w:hint="eastAsia"/>
              </w:rPr>
              <w:t>北京大学第三医院</w:t>
            </w:r>
          </w:p>
        </w:tc>
      </w:tr>
      <w:tr w:rsidR="00145429" w:rsidRPr="006763EA" w:rsidTr="00487FF5">
        <w:trPr>
          <w:trHeight w:val="530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763EA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763E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15:</w:t>
            </w:r>
            <w:r w:rsidRPr="006763E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2</w:t>
            </w:r>
            <w:r w:rsidRPr="006763E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0-15:</w:t>
            </w:r>
            <w:r w:rsidRPr="006763EA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3</w:t>
            </w:r>
            <w:r w:rsidRPr="006763E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86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763EA" w:rsidRDefault="00145429" w:rsidP="00145429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6763EA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休 息/Break</w:t>
            </w:r>
          </w:p>
        </w:tc>
      </w:tr>
      <w:tr w:rsidR="00145429" w:rsidRPr="005B36D6" w:rsidTr="00487FF5">
        <w:trPr>
          <w:trHeight w:val="966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763EA" w:rsidRDefault="00145429" w:rsidP="0014542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763EA">
              <w:rPr>
                <w:rFonts w:ascii="仿宋" w:eastAsia="仿宋" w:hAnsi="仿宋"/>
                <w:b/>
                <w:bCs/>
              </w:rPr>
              <w:t>15:30-16:10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763EA" w:rsidRDefault="00145429" w:rsidP="00145429">
            <w:pPr>
              <w:jc w:val="center"/>
              <w:rPr>
                <w:rFonts w:ascii="仿宋" w:eastAsia="仿宋" w:hAnsi="仿宋"/>
              </w:rPr>
            </w:pPr>
            <w:bookmarkStart w:id="1" w:name="_Hlk109652613"/>
            <w:r w:rsidRPr="006763EA">
              <w:rPr>
                <w:rFonts w:ascii="仿宋" w:eastAsia="仿宋" w:hAnsi="仿宋" w:hint="eastAsia"/>
              </w:rPr>
              <w:t>ICH S7B概况及要点介绍</w:t>
            </w:r>
            <w:bookmarkEnd w:id="1"/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4E179D" w:rsidP="00145429">
            <w:pPr>
              <w:jc w:val="center"/>
              <w:rPr>
                <w:rFonts w:ascii="仿宋" w:eastAsia="仿宋" w:hAnsi="仿宋"/>
              </w:rPr>
            </w:pPr>
            <w:r w:rsidRPr="006763EA">
              <w:rPr>
                <w:rFonts w:ascii="仿宋" w:eastAsia="仿宋" w:hAnsi="仿宋" w:hint="eastAsia"/>
              </w:rPr>
              <w:t>张晓东</w:t>
            </w:r>
            <w:r w:rsidR="002C6F14">
              <w:rPr>
                <w:rFonts w:ascii="仿宋" w:eastAsia="仿宋" w:hAnsi="仿宋" w:hint="eastAsia"/>
              </w:rPr>
              <w:t xml:space="preserve"> </w:t>
            </w:r>
            <w:r w:rsidR="002C6F14" w:rsidRPr="002C6F14">
              <w:rPr>
                <w:rFonts w:ascii="仿宋" w:eastAsia="仿宋" w:hAnsi="仿宋" w:hint="eastAsia"/>
              </w:rPr>
              <w:t>主审审评员</w:t>
            </w:r>
          </w:p>
          <w:p w:rsidR="005B36D6" w:rsidRPr="006763EA" w:rsidRDefault="005B36D6" w:rsidP="00145429">
            <w:pPr>
              <w:jc w:val="center"/>
              <w:rPr>
                <w:rFonts w:ascii="仿宋" w:eastAsia="仿宋" w:hAnsi="仿宋"/>
              </w:rPr>
            </w:pPr>
            <w:r w:rsidRPr="005B36D6">
              <w:rPr>
                <w:rFonts w:ascii="仿宋" w:eastAsia="仿宋" w:hAnsi="仿宋" w:hint="eastAsia"/>
              </w:rPr>
              <w:t>国家药监局药审中心</w:t>
            </w:r>
            <w:r>
              <w:rPr>
                <w:rFonts w:ascii="仿宋" w:eastAsia="仿宋" w:hAnsi="仿宋" w:hint="eastAsia"/>
              </w:rPr>
              <w:t>药理毒理学</w:t>
            </w:r>
            <w:r w:rsidRPr="005B36D6">
              <w:rPr>
                <w:rFonts w:ascii="仿宋" w:eastAsia="仿宋" w:hAnsi="仿宋" w:hint="eastAsia"/>
              </w:rPr>
              <w:t>部</w:t>
            </w:r>
          </w:p>
        </w:tc>
      </w:tr>
      <w:tr w:rsidR="00145429" w:rsidTr="00487FF5">
        <w:trPr>
          <w:trHeight w:val="966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763EA" w:rsidRDefault="00145429" w:rsidP="0014542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6763EA">
              <w:rPr>
                <w:rFonts w:ascii="仿宋" w:eastAsia="仿宋" w:hAnsi="仿宋"/>
                <w:b/>
                <w:bCs/>
              </w:rPr>
              <w:t>16:10-16:50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763EA" w:rsidRDefault="00145429" w:rsidP="00145429">
            <w:pPr>
              <w:jc w:val="center"/>
              <w:rPr>
                <w:rFonts w:ascii="仿宋" w:eastAsia="仿宋" w:hAnsi="仿宋"/>
              </w:rPr>
            </w:pPr>
            <w:bookmarkStart w:id="2" w:name="_Hlk109652622"/>
            <w:r w:rsidRPr="006763EA">
              <w:rPr>
                <w:rFonts w:ascii="仿宋" w:eastAsia="仿宋" w:hAnsi="仿宋" w:hint="eastAsia"/>
              </w:rPr>
              <w:t>ICH E14 概况及要点介绍</w:t>
            </w:r>
            <w:bookmarkEnd w:id="2"/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4E179D" w:rsidP="00145429">
            <w:pPr>
              <w:jc w:val="center"/>
              <w:rPr>
                <w:rFonts w:ascii="仿宋" w:eastAsia="仿宋" w:hAnsi="仿宋"/>
              </w:rPr>
            </w:pPr>
            <w:r w:rsidRPr="006763EA">
              <w:rPr>
                <w:rFonts w:ascii="仿宋" w:eastAsia="仿宋" w:hAnsi="仿宋" w:hint="eastAsia"/>
              </w:rPr>
              <w:t>王水强</w:t>
            </w:r>
            <w:r w:rsidR="00310965">
              <w:rPr>
                <w:rFonts w:ascii="仿宋" w:eastAsia="仿宋" w:hAnsi="仿宋" w:hint="eastAsia"/>
              </w:rPr>
              <w:t xml:space="preserve"> </w:t>
            </w:r>
            <w:r w:rsidR="00B74952" w:rsidRPr="00B74952">
              <w:rPr>
                <w:rFonts w:ascii="仿宋" w:eastAsia="仿宋" w:hAnsi="仿宋" w:hint="eastAsia"/>
              </w:rPr>
              <w:t>主审</w:t>
            </w:r>
            <w:r w:rsidR="00310965" w:rsidRPr="00310965">
              <w:rPr>
                <w:rFonts w:ascii="仿宋" w:eastAsia="仿宋" w:hAnsi="仿宋" w:hint="eastAsia"/>
              </w:rPr>
              <w:t>审评员</w:t>
            </w:r>
          </w:p>
          <w:p w:rsidR="005B36D6" w:rsidRPr="00025296" w:rsidRDefault="005B36D6" w:rsidP="00145429">
            <w:pPr>
              <w:jc w:val="center"/>
              <w:rPr>
                <w:rFonts w:ascii="仿宋" w:eastAsia="仿宋" w:hAnsi="仿宋"/>
              </w:rPr>
            </w:pPr>
            <w:r w:rsidRPr="005B36D6">
              <w:rPr>
                <w:rFonts w:ascii="仿宋" w:eastAsia="仿宋" w:hAnsi="仿宋" w:hint="eastAsia"/>
              </w:rPr>
              <w:t>国家药监局药审中心化药临床二部</w:t>
            </w:r>
          </w:p>
        </w:tc>
      </w:tr>
      <w:tr w:rsidR="00145429" w:rsidTr="00487FF5">
        <w:trPr>
          <w:trHeight w:val="842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025296" w:rsidRDefault="00145429" w:rsidP="0014542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025296">
              <w:rPr>
                <w:rFonts w:ascii="仿宋" w:eastAsia="仿宋" w:hAnsi="仿宋"/>
                <w:b/>
                <w:bCs/>
                <w:szCs w:val="21"/>
              </w:rPr>
              <w:t>1</w:t>
            </w:r>
            <w:r>
              <w:rPr>
                <w:rFonts w:ascii="仿宋" w:eastAsia="仿宋" w:hAnsi="仿宋"/>
                <w:b/>
                <w:bCs/>
                <w:szCs w:val="21"/>
              </w:rPr>
              <w:t>6</w:t>
            </w:r>
            <w:r w:rsidRPr="00025296">
              <w:rPr>
                <w:rFonts w:ascii="仿宋" w:eastAsia="仿宋" w:hAnsi="仿宋" w:hint="eastAsia"/>
                <w:b/>
                <w:bCs/>
                <w:szCs w:val="21"/>
              </w:rPr>
              <w:t>:</w:t>
            </w: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  <w:r w:rsidRPr="00025296">
              <w:rPr>
                <w:rFonts w:ascii="仿宋" w:eastAsia="仿宋" w:hAnsi="仿宋"/>
                <w:b/>
                <w:bCs/>
                <w:szCs w:val="21"/>
              </w:rPr>
              <w:t>0</w:t>
            </w:r>
            <w:r w:rsidRPr="00025296">
              <w:rPr>
                <w:rFonts w:ascii="仿宋" w:eastAsia="仿宋" w:hAnsi="仿宋" w:hint="eastAsia"/>
                <w:b/>
                <w:bCs/>
                <w:szCs w:val="21"/>
              </w:rPr>
              <w:t>-</w:t>
            </w:r>
            <w:r w:rsidRPr="00025296">
              <w:rPr>
                <w:rFonts w:ascii="仿宋" w:eastAsia="仿宋" w:hAnsi="仿宋"/>
                <w:b/>
                <w:bCs/>
                <w:szCs w:val="21"/>
              </w:rPr>
              <w:t>17</w:t>
            </w:r>
            <w:r w:rsidRPr="00025296">
              <w:rPr>
                <w:rFonts w:ascii="仿宋" w:eastAsia="仿宋" w:hAnsi="仿宋" w:hint="eastAsia"/>
                <w:b/>
                <w:bCs/>
                <w:szCs w:val="21"/>
              </w:rPr>
              <w:t>:</w:t>
            </w:r>
            <w:r>
              <w:rPr>
                <w:rFonts w:ascii="仿宋" w:eastAsia="仿宋" w:hAnsi="仿宋"/>
                <w:b/>
                <w:bCs/>
                <w:szCs w:val="21"/>
              </w:rPr>
              <w:t>0</w:t>
            </w:r>
            <w:r w:rsidRPr="00025296">
              <w:rPr>
                <w:rFonts w:ascii="仿宋" w:eastAsia="仿宋" w:hAnsi="仿宋"/>
                <w:b/>
                <w:bCs/>
                <w:szCs w:val="21"/>
              </w:rPr>
              <w:t>0</w:t>
            </w:r>
          </w:p>
        </w:tc>
        <w:tc>
          <w:tcPr>
            <w:tcW w:w="86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5429" w:rsidRPr="00CE2F6D" w:rsidRDefault="00145429" w:rsidP="0014542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讨论</w:t>
            </w:r>
            <w:r w:rsidRPr="00CE2F6D">
              <w:rPr>
                <w:rFonts w:ascii="仿宋" w:eastAsia="仿宋" w:hAnsi="仿宋"/>
              </w:rPr>
              <w:t>与交流</w:t>
            </w:r>
          </w:p>
        </w:tc>
      </w:tr>
      <w:tr w:rsidR="00145429" w:rsidTr="00487FF5">
        <w:trPr>
          <w:trHeight w:val="966"/>
          <w:jc w:val="center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429" w:rsidRPr="00025296" w:rsidRDefault="00145429" w:rsidP="0014542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626" w:type="dxa"/>
            <w:gridSpan w:val="4"/>
            <w:tcBorders>
              <w:top w:val="single" w:sz="4" w:space="0" w:color="auto"/>
            </w:tcBorders>
            <w:vAlign w:val="center"/>
          </w:tcPr>
          <w:p w:rsidR="00145429" w:rsidRDefault="00145429" w:rsidP="00145429"/>
        </w:tc>
      </w:tr>
      <w:tr w:rsidR="00145429" w:rsidTr="00487FF5">
        <w:trPr>
          <w:trHeight w:val="966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145429" w:rsidRPr="00025296" w:rsidRDefault="00145429" w:rsidP="0014542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145429" w:rsidRDefault="00145429" w:rsidP="00145429"/>
        </w:tc>
      </w:tr>
      <w:tr w:rsidR="00145429" w:rsidTr="00487FF5">
        <w:trPr>
          <w:trHeight w:val="966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145429" w:rsidRPr="00025296" w:rsidRDefault="00145429" w:rsidP="0014542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145429" w:rsidRDefault="00145429" w:rsidP="00145429"/>
        </w:tc>
      </w:tr>
      <w:tr w:rsidR="00145429" w:rsidTr="00487FF5">
        <w:trPr>
          <w:trHeight w:val="966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145429" w:rsidRPr="00025296" w:rsidRDefault="00145429" w:rsidP="00145429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145429" w:rsidRDefault="00145429" w:rsidP="00145429"/>
        </w:tc>
      </w:tr>
      <w:tr w:rsidR="00145429" w:rsidTr="00487FF5">
        <w:trPr>
          <w:trHeight w:val="1114"/>
          <w:jc w:val="center"/>
        </w:trPr>
        <w:tc>
          <w:tcPr>
            <w:tcW w:w="100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45429" w:rsidRDefault="00145429" w:rsidP="0014542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会议时间：8:30-1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0，2022年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日（第二天） </w:t>
            </w:r>
          </w:p>
          <w:p w:rsidR="00145429" w:rsidRDefault="00145429" w:rsidP="00145429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会议模式：线上线下结合</w:t>
            </w:r>
          </w:p>
        </w:tc>
      </w:tr>
      <w:tr w:rsidR="00145429" w:rsidTr="00487FF5">
        <w:trPr>
          <w:trHeight w:val="69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4542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时  间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4542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议  题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14542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697FE0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讲</w:t>
            </w:r>
            <w:r w:rsidR="00CF651B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="00CF651B">
              <w:rPr>
                <w:rFonts w:ascii="仿宋" w:eastAsia="仿宋" w:hAnsi="仿宋" w:cs="宋体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697FE0">
              <w:rPr>
                <w:rFonts w:ascii="仿宋" w:eastAsia="仿宋" w:hAnsi="仿宋" w:cs="宋体" w:hint="eastAsia"/>
                <w:b/>
                <w:bCs/>
                <w:color w:val="FFFFFF"/>
                <w:kern w:val="0"/>
                <w:sz w:val="28"/>
                <w:szCs w:val="28"/>
              </w:rPr>
              <w:t>者</w:t>
            </w:r>
          </w:p>
        </w:tc>
      </w:tr>
      <w:tr w:rsidR="00145429" w:rsidRPr="00607069" w:rsidTr="00487FF5">
        <w:trPr>
          <w:trHeight w:val="694"/>
          <w:jc w:val="center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模块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2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D384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非抗心律失常</w:t>
            </w:r>
            <w:r w:rsidRPr="005208F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药物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非临床</w:t>
            </w:r>
            <w:r w:rsidRPr="005208F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评价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心脏安全评估</w:t>
            </w:r>
          </w:p>
        </w:tc>
      </w:tr>
      <w:tr w:rsidR="00145429" w:rsidRPr="00607069" w:rsidTr="00487FF5">
        <w:trPr>
          <w:trHeight w:val="83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bCs/>
                <w:szCs w:val="21"/>
              </w:rPr>
              <w:t>8:30-9:30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非临床评估体系与策略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汪巨峰 博士</w:t>
            </w:r>
          </w:p>
          <w:p w:rsidR="0014542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 xml:space="preserve">康龙化成新药技术股份公司 </w:t>
            </w:r>
          </w:p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高级副总裁</w:t>
            </w:r>
          </w:p>
        </w:tc>
      </w:tr>
      <w:tr w:rsidR="00145429" w:rsidRPr="00607069" w:rsidTr="00487FF5">
        <w:trPr>
          <w:trHeight w:val="83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07069">
              <w:rPr>
                <w:rFonts w:ascii="仿宋" w:eastAsia="仿宋" w:hAnsi="仿宋"/>
                <w:b/>
                <w:bCs/>
                <w:szCs w:val="21"/>
              </w:rPr>
              <w:t>9:30-10:30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Pro arrhythmia 的离子通道评估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李英骥 博士</w:t>
            </w:r>
          </w:p>
          <w:p w:rsidR="00937AE7" w:rsidRDefault="00145429" w:rsidP="00937AE7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北京爱思益普生物科技股份</w:t>
            </w:r>
          </w:p>
          <w:p w:rsidR="00145429" w:rsidRPr="00607069" w:rsidRDefault="00145429" w:rsidP="00937AE7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</w:rPr>
              <w:t>有限公司 总经理</w:t>
            </w:r>
          </w:p>
        </w:tc>
      </w:tr>
      <w:tr w:rsidR="00145429" w:rsidRPr="00607069" w:rsidTr="00487FF5">
        <w:trPr>
          <w:trHeight w:val="53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0706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10</w:t>
            </w: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:30-10:40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休 息/Break</w:t>
            </w:r>
          </w:p>
        </w:tc>
      </w:tr>
      <w:tr w:rsidR="00145429" w:rsidRPr="00607069" w:rsidTr="00487FF5">
        <w:trPr>
          <w:trHeight w:val="966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10:40-11: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4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Default="00145429" w:rsidP="00145429">
            <w:pPr>
              <w:pStyle w:val="a8"/>
              <w:spacing w:before="0"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B13C5">
              <w:rPr>
                <w:rFonts w:ascii="仿宋" w:eastAsia="仿宋" w:hAnsi="仿宋" w:hint="eastAsia"/>
                <w:sz w:val="21"/>
                <w:szCs w:val="21"/>
              </w:rPr>
              <w:t>非临床体内QT研究支持临床综合风险评估的</w:t>
            </w:r>
          </w:p>
          <w:p w:rsidR="00145429" w:rsidRPr="0054079D" w:rsidRDefault="00145429" w:rsidP="00145429">
            <w:pPr>
              <w:pStyle w:val="a8"/>
              <w:spacing w:before="0" w:line="240" w:lineRule="auto"/>
              <w:jc w:val="center"/>
              <w:rPr>
                <w:rFonts w:ascii="仿宋" w:eastAsia="仿宋" w:hAnsi="仿宋" w:cs="Calibri"/>
                <w:kern w:val="2"/>
                <w:sz w:val="21"/>
                <w:szCs w:val="21"/>
                <w:u w:color="000000"/>
                <w:lang w:val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B13C5">
              <w:rPr>
                <w:rFonts w:ascii="仿宋" w:eastAsia="仿宋" w:hAnsi="仿宋" w:hint="eastAsia"/>
                <w:sz w:val="21"/>
                <w:szCs w:val="21"/>
              </w:rPr>
              <w:t>最佳实践考虑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145429" w:rsidP="00145429">
            <w:pPr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607069">
              <w:rPr>
                <w:rFonts w:ascii="仿宋" w:eastAsia="仿宋" w:hAnsi="仿宋" w:cs="微软雅黑" w:hint="eastAsia"/>
                <w:szCs w:val="21"/>
                <w:lang w:val="zh-CN"/>
              </w:rPr>
              <w:t>赵斌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 xml:space="preserve"> 博士</w:t>
            </w:r>
          </w:p>
          <w:p w:rsidR="00145429" w:rsidRDefault="00145429" w:rsidP="00145429">
            <w:pPr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607069">
              <w:rPr>
                <w:rFonts w:ascii="仿宋" w:eastAsia="仿宋" w:hAnsi="仿宋"/>
                <w:szCs w:val="21"/>
                <w:lang w:val="zh-CN"/>
              </w:rPr>
              <w:t>国家成都新药安评中心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 xml:space="preserve"> </w:t>
            </w:r>
          </w:p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607069">
              <w:rPr>
                <w:rFonts w:ascii="仿宋" w:eastAsia="仿宋" w:hAnsi="仿宋"/>
                <w:szCs w:val="21"/>
                <w:lang w:val="zh-CN"/>
              </w:rPr>
              <w:t>安全药理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>高级总监</w:t>
            </w:r>
          </w:p>
        </w:tc>
      </w:tr>
      <w:tr w:rsidR="00145429" w:rsidRPr="00607069" w:rsidTr="00487FF5">
        <w:trPr>
          <w:trHeight w:val="66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11: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4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0-12: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0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</w:rPr>
              <w:t>讨论</w:t>
            </w:r>
            <w:r w:rsidRPr="00CE2F6D">
              <w:rPr>
                <w:rFonts w:ascii="仿宋" w:eastAsia="仿宋" w:hAnsi="仿宋"/>
              </w:rPr>
              <w:t>与交流</w:t>
            </w:r>
          </w:p>
        </w:tc>
      </w:tr>
      <w:tr w:rsidR="00145429" w:rsidRPr="00607069" w:rsidTr="00487FF5">
        <w:trPr>
          <w:trHeight w:val="54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12:</w:t>
            </w:r>
            <w:r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0</w:t>
            </w: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0-13:30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午 餐/Lunch</w:t>
            </w:r>
          </w:p>
        </w:tc>
      </w:tr>
      <w:tr w:rsidR="00145429" w:rsidRPr="00607069" w:rsidTr="00487FF5">
        <w:trPr>
          <w:trHeight w:val="780"/>
          <w:jc w:val="center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模块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3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D384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非抗心律失常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药物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临床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评价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心脏安全评估</w:t>
            </w:r>
          </w:p>
        </w:tc>
      </w:tr>
      <w:tr w:rsidR="00145429" w:rsidRPr="00607069" w:rsidTr="00487FF5">
        <w:trPr>
          <w:trHeight w:val="78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13:30-14:</w:t>
            </w:r>
            <w:r w:rsidRPr="0060706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3</w:t>
            </w:r>
            <w:r w:rsidRPr="0060706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 w:cstheme="minorHAnsi"/>
                <w:szCs w:val="21"/>
              </w:rPr>
            </w:pPr>
            <w:r w:rsidRPr="00607069">
              <w:rPr>
                <w:rFonts w:ascii="仿宋" w:eastAsia="仿宋" w:hAnsi="仿宋"/>
                <w:szCs w:val="21"/>
              </w:rPr>
              <w:t xml:space="preserve">C-QT 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>临床试验设计与模型分析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AE7" w:rsidRDefault="00937AE7" w:rsidP="00937AE7">
            <w:pPr>
              <w:jc w:val="center"/>
              <w:rPr>
                <w:rFonts w:ascii="仿宋" w:eastAsia="仿宋" w:hAnsi="仿宋" w:cstheme="minorHAnsi"/>
                <w:szCs w:val="21"/>
              </w:rPr>
            </w:pPr>
            <w:r>
              <w:rPr>
                <w:rFonts w:ascii="仿宋" w:eastAsia="仿宋" w:hAnsi="仿宋" w:cstheme="minorHAnsi" w:hint="eastAsia"/>
                <w:szCs w:val="21"/>
              </w:rPr>
              <w:t xml:space="preserve">刘江 </w:t>
            </w:r>
            <w:r w:rsidRPr="00937AE7">
              <w:rPr>
                <w:rFonts w:ascii="仿宋" w:eastAsia="仿宋" w:hAnsi="仿宋" w:cstheme="minorHAnsi" w:hint="eastAsia"/>
                <w:szCs w:val="21"/>
              </w:rPr>
              <w:t>博士</w:t>
            </w:r>
          </w:p>
          <w:p w:rsidR="00145429" w:rsidRPr="00607069" w:rsidRDefault="00937AE7" w:rsidP="00937AE7">
            <w:pPr>
              <w:jc w:val="center"/>
              <w:rPr>
                <w:rFonts w:ascii="仿宋" w:eastAsia="仿宋" w:hAnsi="仿宋" w:cstheme="minorHAnsi"/>
                <w:szCs w:val="21"/>
              </w:rPr>
            </w:pPr>
            <w:r w:rsidRPr="00937AE7">
              <w:rPr>
                <w:rFonts w:ascii="仿宋" w:eastAsia="仿宋" w:hAnsi="仿宋" w:cstheme="minorHAnsi" w:hint="eastAsia"/>
                <w:szCs w:val="21"/>
              </w:rPr>
              <w:t>美国 FDA CDER治疗审评处副主任</w:t>
            </w:r>
          </w:p>
        </w:tc>
      </w:tr>
      <w:tr w:rsidR="00145429" w:rsidRPr="00607069" w:rsidTr="00487FF5">
        <w:trPr>
          <w:trHeight w:val="78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14:</w:t>
            </w:r>
            <w:r w:rsidRPr="0060706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3</w:t>
            </w:r>
            <w:r w:rsidRPr="0060706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0-1</w:t>
            </w:r>
            <w:r w:rsidRPr="00607069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5:3</w:t>
            </w:r>
            <w:r w:rsidRPr="00607069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>高质量临床</w:t>
            </w:r>
            <w:r w:rsidRPr="00607069">
              <w:rPr>
                <w:rFonts w:ascii="仿宋" w:eastAsia="仿宋" w:hAnsi="仿宋"/>
                <w:szCs w:val="21"/>
              </w:rPr>
              <w:t xml:space="preserve">ECG 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>数据采集与</w:t>
            </w:r>
            <w:r w:rsidRPr="00607069">
              <w:rPr>
                <w:rFonts w:ascii="仿宋" w:eastAsia="仿宋" w:hAnsi="仿宋"/>
                <w:szCs w:val="21"/>
              </w:rPr>
              <w:t xml:space="preserve">QT 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>间期分析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Default="00145429" w:rsidP="00145429">
            <w:pPr>
              <w:pStyle w:val="a7"/>
              <w:widowControl/>
              <w:tabs>
                <w:tab w:val="left" w:pos="-445"/>
              </w:tabs>
              <w:ind w:left="-445"/>
              <w:jc w:val="center"/>
              <w:rPr>
                <w:rFonts w:ascii="仿宋" w:eastAsia="仿宋" w:hAnsi="仿宋"/>
                <w:szCs w:val="21"/>
                <w:lang w:val="zh-CN"/>
              </w:rPr>
            </w:pPr>
            <w:r w:rsidRPr="008021A2">
              <w:rPr>
                <w:rFonts w:ascii="仿宋" w:eastAsia="仿宋" w:hAnsi="仿宋" w:hint="eastAsia"/>
                <w:szCs w:val="21"/>
              </w:rPr>
              <w:t>王方芳</w:t>
            </w:r>
            <w:r w:rsidRPr="0060706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607069">
              <w:rPr>
                <w:rFonts w:ascii="仿宋" w:eastAsia="仿宋" w:hAnsi="仿宋" w:cs="微软雅黑" w:hint="eastAsia"/>
                <w:szCs w:val="21"/>
                <w:lang w:val="zh-CN"/>
              </w:rPr>
              <w:t>教授</w:t>
            </w:r>
            <w:r w:rsidRPr="00607069">
              <w:rPr>
                <w:rFonts w:ascii="仿宋" w:eastAsia="仿宋" w:hAnsi="仿宋" w:hint="eastAsia"/>
                <w:szCs w:val="21"/>
                <w:lang w:val="zh-CN"/>
              </w:rPr>
              <w:t xml:space="preserve"> </w:t>
            </w:r>
          </w:p>
          <w:p w:rsidR="00145429" w:rsidRPr="00607069" w:rsidRDefault="00145429" w:rsidP="00145429">
            <w:pPr>
              <w:pStyle w:val="a7"/>
              <w:widowControl/>
              <w:tabs>
                <w:tab w:val="left" w:pos="-445"/>
              </w:tabs>
              <w:ind w:left="-445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07069">
              <w:rPr>
                <w:rFonts w:ascii="仿宋" w:eastAsia="仿宋" w:hAnsi="仿宋" w:cs="微软雅黑" w:hint="eastAsia"/>
                <w:szCs w:val="21"/>
                <w:lang w:val="zh-CN"/>
              </w:rPr>
              <w:t>北京大学第三医院</w:t>
            </w:r>
          </w:p>
        </w:tc>
      </w:tr>
      <w:tr w:rsidR="00145429" w:rsidRPr="00607069" w:rsidTr="00487FF5">
        <w:trPr>
          <w:trHeight w:val="501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15:</w:t>
            </w:r>
            <w:r w:rsidRPr="0060706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3</w:t>
            </w: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0-15:</w:t>
            </w:r>
            <w:r w:rsidRPr="00607069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4</w:t>
            </w:r>
            <w:r w:rsidRPr="00607069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607069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休 息/Break</w:t>
            </w:r>
          </w:p>
        </w:tc>
      </w:tr>
      <w:tr w:rsidR="00145429" w:rsidRPr="00607069" w:rsidTr="00487FF5">
        <w:trPr>
          <w:trHeight w:val="82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15:40-16:40</w:t>
            </w:r>
          </w:p>
        </w:tc>
        <w:tc>
          <w:tcPr>
            <w:tcW w:w="4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 w:cs="宋体" w:hint="eastAsia"/>
                <w:szCs w:val="21"/>
              </w:rPr>
              <w:t>新药研发当中心脏安全的风险最小化策略与措施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Default="00145429" w:rsidP="00145429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607069">
              <w:rPr>
                <w:rFonts w:ascii="仿宋" w:eastAsia="仿宋" w:hAnsi="仿宋" w:cs="宋体" w:hint="eastAsia"/>
                <w:szCs w:val="21"/>
              </w:rPr>
              <w:t>李改玲 博士</w:t>
            </w:r>
          </w:p>
          <w:p w:rsidR="00145429" w:rsidRDefault="00487FF5" w:rsidP="00487FF5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87FF5">
              <w:rPr>
                <w:rFonts w:ascii="仿宋" w:eastAsia="仿宋" w:hAnsi="仿宋" w:cs="宋体" w:hint="eastAsia"/>
                <w:szCs w:val="21"/>
              </w:rPr>
              <w:t>Certara（上海）医药咨询公司</w:t>
            </w:r>
          </w:p>
          <w:p w:rsidR="00145429" w:rsidRPr="00607069" w:rsidRDefault="00487FF5" w:rsidP="00145429">
            <w:pPr>
              <w:jc w:val="center"/>
              <w:rPr>
                <w:rFonts w:ascii="仿宋" w:eastAsia="仿宋" w:hAnsi="仿宋"/>
                <w:szCs w:val="21"/>
              </w:rPr>
            </w:pPr>
            <w:r w:rsidRPr="00487FF5">
              <w:rPr>
                <w:rFonts w:ascii="仿宋" w:eastAsia="仿宋" w:hAnsi="仿宋" w:cs="宋体" w:hint="eastAsia"/>
                <w:szCs w:val="21"/>
              </w:rPr>
              <w:t>中国区首席科学官</w:t>
            </w:r>
          </w:p>
        </w:tc>
      </w:tr>
      <w:tr w:rsidR="00145429" w:rsidRPr="00607069" w:rsidTr="00487FF5">
        <w:trPr>
          <w:trHeight w:val="56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1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6:4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0</w:t>
            </w:r>
            <w:r w:rsidRPr="00607069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-16:5</w:t>
            </w:r>
            <w:r w:rsidRPr="00607069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</w:rPr>
              <w:t>讨论</w:t>
            </w:r>
            <w:r w:rsidRPr="00CE2F6D">
              <w:rPr>
                <w:rFonts w:ascii="仿宋" w:eastAsia="仿宋" w:hAnsi="仿宋"/>
              </w:rPr>
              <w:t>与交流</w:t>
            </w:r>
          </w:p>
        </w:tc>
      </w:tr>
      <w:tr w:rsidR="00145429" w:rsidRPr="00607069" w:rsidTr="00487FF5">
        <w:trPr>
          <w:trHeight w:val="562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429" w:rsidRPr="00145429" w:rsidRDefault="00145429" w:rsidP="00145429">
            <w:pPr>
              <w:ind w:leftChars="-30" w:left="-8" w:hangingChars="26" w:hanging="5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45429">
              <w:rPr>
                <w:rFonts w:ascii="仿宋" w:eastAsia="仿宋" w:hAnsi="仿宋" w:hint="eastAsia"/>
                <w:b/>
                <w:szCs w:val="21"/>
              </w:rPr>
              <w:t>1</w:t>
            </w:r>
            <w:r w:rsidRPr="00145429">
              <w:rPr>
                <w:rFonts w:ascii="仿宋" w:eastAsia="仿宋" w:hAnsi="仿宋"/>
                <w:b/>
                <w:szCs w:val="21"/>
              </w:rPr>
              <w:t>6</w:t>
            </w:r>
            <w:r w:rsidRPr="00145429">
              <w:rPr>
                <w:rFonts w:ascii="仿宋" w:eastAsia="仿宋" w:hAnsi="仿宋" w:hint="eastAsia"/>
                <w:b/>
                <w:szCs w:val="21"/>
              </w:rPr>
              <w:t>:</w:t>
            </w:r>
            <w:r w:rsidRPr="00145429">
              <w:rPr>
                <w:rFonts w:ascii="仿宋" w:eastAsia="仿宋" w:hAnsi="仿宋"/>
                <w:b/>
                <w:szCs w:val="21"/>
              </w:rPr>
              <w:t>50-17:</w:t>
            </w:r>
            <w:r w:rsidRPr="00145429">
              <w:rPr>
                <w:rFonts w:ascii="仿宋" w:eastAsia="仿宋" w:hAnsi="仿宋" w:hint="eastAsia"/>
                <w:b/>
                <w:szCs w:val="21"/>
              </w:rPr>
              <w:t>00</w:t>
            </w:r>
          </w:p>
        </w:tc>
        <w:tc>
          <w:tcPr>
            <w:tcW w:w="8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429" w:rsidRPr="00607069" w:rsidRDefault="00145429" w:rsidP="001454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607069">
              <w:rPr>
                <w:rFonts w:ascii="仿宋" w:eastAsia="仿宋" w:hAnsi="仿宋"/>
                <w:szCs w:val="21"/>
              </w:rPr>
              <w:t>总结</w:t>
            </w:r>
          </w:p>
        </w:tc>
      </w:tr>
    </w:tbl>
    <w:p w:rsidR="00DF3FF8" w:rsidRPr="00607069" w:rsidRDefault="00DF3FF8" w:rsidP="00607069">
      <w:pPr>
        <w:jc w:val="center"/>
        <w:rPr>
          <w:rFonts w:ascii="仿宋" w:eastAsia="仿宋" w:hAnsi="仿宋"/>
          <w:szCs w:val="21"/>
        </w:rPr>
      </w:pPr>
    </w:p>
    <w:sectPr w:rsidR="00DF3FF8" w:rsidRPr="00607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AB" w:rsidRDefault="004E38AB" w:rsidP="00025296">
      <w:r>
        <w:separator/>
      </w:r>
    </w:p>
  </w:endnote>
  <w:endnote w:type="continuationSeparator" w:id="0">
    <w:p w:rsidR="004E38AB" w:rsidRDefault="004E38AB" w:rsidP="0002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 Regular">
    <w:altName w:val="Cambria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AB" w:rsidRDefault="004E38AB" w:rsidP="00025296">
      <w:r>
        <w:separator/>
      </w:r>
    </w:p>
  </w:footnote>
  <w:footnote w:type="continuationSeparator" w:id="0">
    <w:p w:rsidR="004E38AB" w:rsidRDefault="004E38AB" w:rsidP="0002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409FB"/>
    <w:multiLevelType w:val="hybridMultilevel"/>
    <w:tmpl w:val="D7F46C8C"/>
    <w:lvl w:ilvl="0" w:tplc="07104A82">
      <w:start w:val="6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VkMGFhOWExMWNmMzUzZjk2NjY1NmI5NGZlMzk4YWEifQ=="/>
  </w:docVars>
  <w:rsids>
    <w:rsidRoot w:val="388B329E"/>
    <w:rsid w:val="00025296"/>
    <w:rsid w:val="00037223"/>
    <w:rsid w:val="000535EE"/>
    <w:rsid w:val="000610FE"/>
    <w:rsid w:val="00084B36"/>
    <w:rsid w:val="0009361A"/>
    <w:rsid w:val="000C2E36"/>
    <w:rsid w:val="000D63B7"/>
    <w:rsid w:val="00133007"/>
    <w:rsid w:val="00145429"/>
    <w:rsid w:val="001807C8"/>
    <w:rsid w:val="001A43D7"/>
    <w:rsid w:val="001E512C"/>
    <w:rsid w:val="001F6F48"/>
    <w:rsid w:val="00206863"/>
    <w:rsid w:val="002249C5"/>
    <w:rsid w:val="002703A5"/>
    <w:rsid w:val="00282F1A"/>
    <w:rsid w:val="002C390A"/>
    <w:rsid w:val="002C6F14"/>
    <w:rsid w:val="002D79D6"/>
    <w:rsid w:val="003060E4"/>
    <w:rsid w:val="00310965"/>
    <w:rsid w:val="0033269A"/>
    <w:rsid w:val="00344508"/>
    <w:rsid w:val="003977D2"/>
    <w:rsid w:val="003A6A3D"/>
    <w:rsid w:val="003D7408"/>
    <w:rsid w:val="003E7A01"/>
    <w:rsid w:val="00447E62"/>
    <w:rsid w:val="00487FF5"/>
    <w:rsid w:val="00491C6D"/>
    <w:rsid w:val="004E179D"/>
    <w:rsid w:val="004E38AB"/>
    <w:rsid w:val="004E52B0"/>
    <w:rsid w:val="005153FD"/>
    <w:rsid w:val="005208FD"/>
    <w:rsid w:val="00530DF6"/>
    <w:rsid w:val="0054079D"/>
    <w:rsid w:val="0056291F"/>
    <w:rsid w:val="00575F8C"/>
    <w:rsid w:val="005B36D6"/>
    <w:rsid w:val="005C1EC9"/>
    <w:rsid w:val="005C5226"/>
    <w:rsid w:val="005D4C91"/>
    <w:rsid w:val="005F6AEB"/>
    <w:rsid w:val="00607069"/>
    <w:rsid w:val="00611322"/>
    <w:rsid w:val="00625163"/>
    <w:rsid w:val="006423D4"/>
    <w:rsid w:val="006763EA"/>
    <w:rsid w:val="00697FE0"/>
    <w:rsid w:val="006E1DF6"/>
    <w:rsid w:val="007300A3"/>
    <w:rsid w:val="0074259A"/>
    <w:rsid w:val="007B13C5"/>
    <w:rsid w:val="008021A2"/>
    <w:rsid w:val="0080316F"/>
    <w:rsid w:val="00813FA1"/>
    <w:rsid w:val="00835D9D"/>
    <w:rsid w:val="0084427C"/>
    <w:rsid w:val="00851EBF"/>
    <w:rsid w:val="008C634B"/>
    <w:rsid w:val="008D2B76"/>
    <w:rsid w:val="00937AE7"/>
    <w:rsid w:val="009B4FD7"/>
    <w:rsid w:val="009D3BF1"/>
    <w:rsid w:val="009E256B"/>
    <w:rsid w:val="009E73D3"/>
    <w:rsid w:val="009E756C"/>
    <w:rsid w:val="009F69D7"/>
    <w:rsid w:val="009F7635"/>
    <w:rsid w:val="00A23B03"/>
    <w:rsid w:val="00A352DE"/>
    <w:rsid w:val="00A4284F"/>
    <w:rsid w:val="00A619CE"/>
    <w:rsid w:val="00A76AC2"/>
    <w:rsid w:val="00AA28A5"/>
    <w:rsid w:val="00AA606B"/>
    <w:rsid w:val="00AD7AC8"/>
    <w:rsid w:val="00B0641A"/>
    <w:rsid w:val="00B23AEC"/>
    <w:rsid w:val="00B27813"/>
    <w:rsid w:val="00B564D0"/>
    <w:rsid w:val="00B64668"/>
    <w:rsid w:val="00B74952"/>
    <w:rsid w:val="00BD60EB"/>
    <w:rsid w:val="00BE2D07"/>
    <w:rsid w:val="00C77A31"/>
    <w:rsid w:val="00C847A6"/>
    <w:rsid w:val="00CA0536"/>
    <w:rsid w:val="00CE2F6D"/>
    <w:rsid w:val="00CF3142"/>
    <w:rsid w:val="00CF651B"/>
    <w:rsid w:val="00D110C2"/>
    <w:rsid w:val="00D87C6D"/>
    <w:rsid w:val="00DB5428"/>
    <w:rsid w:val="00DC30A4"/>
    <w:rsid w:val="00DC3EB2"/>
    <w:rsid w:val="00DD3849"/>
    <w:rsid w:val="00DE30AF"/>
    <w:rsid w:val="00DF3FF8"/>
    <w:rsid w:val="00DF6269"/>
    <w:rsid w:val="00EA39F4"/>
    <w:rsid w:val="00EB09BE"/>
    <w:rsid w:val="00EB2389"/>
    <w:rsid w:val="00EF651C"/>
    <w:rsid w:val="00F07C56"/>
    <w:rsid w:val="00F232AF"/>
    <w:rsid w:val="00FC3477"/>
    <w:rsid w:val="388B329E"/>
    <w:rsid w:val="3F75250B"/>
    <w:rsid w:val="470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623F9"/>
  <w15:docId w15:val="{61E0D1B8-A69B-450C-8FFA-A77F979F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a8">
    <w:name w:val="默认"/>
    <w:rsid w:val="0002529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SC Regular" w:eastAsia="Arial Unicode MS" w:hAnsi="PingFang SC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F1FA-6DAC-453E-84B4-74CFB7A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佳阿佳i</dc:creator>
  <cp:lastModifiedBy>陈燕丽</cp:lastModifiedBy>
  <cp:revision>45</cp:revision>
  <cp:lastPrinted>2022-08-09T00:28:00Z</cp:lastPrinted>
  <dcterms:created xsi:type="dcterms:W3CDTF">2022-08-04T01:22:00Z</dcterms:created>
  <dcterms:modified xsi:type="dcterms:W3CDTF">2022-08-09T06:52:00Z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2A4EE1ACF8F948C09324C095E7CED5FF</vt:lpwstr>
  </property>
</Properties>
</file>